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PROCESSO SELETIVO SIMPLIFICADO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de Artesãos para Participação na Feira Artesanato da Bahia                            Moda Artesanal  2026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 DE ANÁLISE DE RECURSO ADMINISTRATIVOS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O Presidente da Comissão responsável pela condução do Processo Seletivo Simplificado nº 03/2026 – Feira do Artesanato da Bahia – Edição Moda Artesanal, torna público o resultado da análise dos recursos administrativos interpostos em face da relação preliminar divulgada, conforme previsto no item 8 do edital: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155" w:tblpY="0"/>
        <w:tblW w:w="11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2070"/>
        <w:gridCol w:w="5880"/>
        <w:tblGridChange w:id="0">
          <w:tblGrid>
            <w:gridCol w:w="3720"/>
            <w:gridCol w:w="2070"/>
            <w:gridCol w:w="58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RECORRENTE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JULGAMENTO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MOTIVAÇÃO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EDNEY ADVÍNCULA DA CONCEIÇÃO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 </w:t>
            </w:r>
          </w:p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COMISSÃO DE CURADORIA TÉCNICA, CONFORME ITEM 8 DO EDITAL, VERIFICOU-SE QUE O CANDIDATO NÃO ALCANÇOU PONTUAÇÃO SUFICIENTE PARA COMPOSIÇÃO DO QUADRO DE SELECIONADOS DESTA EDIÇÃO, PERMANECENDO APENAS NA CONDIÇÃO DE CLASSIFICADO, OBSERVADOS OS CRITÉRIOS ESTABELECIDOS NO EDITAL E O LIMITE DE VAGAS PREVISTO NO ITEM 5.4. 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SIMAS FIGUEIREDO 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 ACOLHIDO E PORTFÓLIO REAVALIADO PELA COMISSÃO DE CURADORIA TÉCNICA, CONFORME ITEM 8 DO EDITAL. APÓS NOVA ANÁLISE, A CANDIDATA OBTEVE PONTUAÇÃO FINAL DE 50,4 PONTOS, CLASSIFICADA, PORÉM NÃO SELECIONADA PARA O QUADRO FINAL DESTA EDIÇÃO. 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ODETE CAVALCANTE PASSOS 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VERIFICOU-SE QUE A CANDIDATA NÃO ALCANÇOU A PONTUAÇÃO MÍNIMA DE 50 PONTOS ESTABELECIDA EM EDITAL PARA FINS DE SELEÇÃO, PERMANECENDO, PORTANTO, FORA DO QUADRO DE SELECIONADOS DESTA EDIÇÃO, CONFORME CRITÉRIOS PREVISTOS NO PROCESSO SELETIVO. 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Salvador,  12 de maio de 2026.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Coordenação de Fomento ao Artesanato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63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171450</wp:posOffset>
          </wp:positionH>
          <wp:positionV relativeFrom="paragraph">
            <wp:posOffset>196112</wp:posOffset>
          </wp:positionV>
          <wp:extent cx="621720" cy="7295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720" cy="7295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pStyle w:val="Title"/>
      <w:keepNext w:val="0"/>
      <w:keepLines w:val="0"/>
      <w:widowControl w:val="0"/>
      <w:spacing w:after="0" w:before="249" w:line="240" w:lineRule="auto"/>
      <w:ind w:left="1417" w:firstLine="0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Governo do Estado da Bahia</w:t>
    </w:r>
  </w:p>
  <w:p w:rsidR="00000000" w:rsidDel="00000000" w:rsidP="00000000" w:rsidRDefault="00000000" w:rsidRPr="00000000" w14:paraId="00000030">
    <w:pPr>
      <w:widowControl w:val="0"/>
      <w:spacing w:before="5" w:line="291.99999999999994" w:lineRule="auto"/>
      <w:ind w:left="1417" w:firstLine="0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Secretaria do Trabalho, Emprego, Renda e Esporte - SETRE</w:t>
    </w:r>
  </w:p>
  <w:p w:rsidR="00000000" w:rsidDel="00000000" w:rsidP="00000000" w:rsidRDefault="00000000" w:rsidRPr="00000000" w14:paraId="00000031">
    <w:pPr>
      <w:widowControl w:val="0"/>
      <w:tabs>
        <w:tab w:val="left" w:leader="none" w:pos="1417"/>
        <w:tab w:val="left" w:leader="none" w:pos="9245"/>
      </w:tabs>
      <w:spacing w:line="291.99999999999994" w:lineRule="auto"/>
      <w:ind w:left="113" w:firstLine="0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ab/>
      <w:t xml:space="preserve">Coordenação de Fomento ao Artesanato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